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C" w:rsidRPr="0026424C" w:rsidRDefault="00CB318C" w:rsidP="00CB3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24C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 старшего дошкольного возраста «Робототехника</w:t>
      </w:r>
      <w:r w:rsidR="00A1459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1459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A1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97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A1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97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="00A14597">
        <w:rPr>
          <w:rFonts w:ascii="Times New Roman" w:hAnsi="Times New Roman" w:cs="Times New Roman"/>
          <w:sz w:val="24"/>
          <w:szCs w:val="24"/>
        </w:rPr>
        <w:t>)</w:t>
      </w:r>
      <w:r w:rsidRPr="0026424C">
        <w:rPr>
          <w:rFonts w:ascii="Times New Roman" w:hAnsi="Times New Roman" w:cs="Times New Roman"/>
          <w:sz w:val="24"/>
          <w:szCs w:val="24"/>
        </w:rPr>
        <w:t xml:space="preserve"> разработана с учетом требований ФГОС и планируемых результатов дошкольного образования на основе разработок компании LEGO </w:t>
      </w:r>
      <w:proofErr w:type="spellStart"/>
      <w:r w:rsidRPr="0026424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6424C">
        <w:rPr>
          <w:rFonts w:ascii="Times New Roman" w:hAnsi="Times New Roman" w:cs="Times New Roman"/>
          <w:sz w:val="24"/>
          <w:szCs w:val="24"/>
        </w:rPr>
        <w:t>. Она позволяет объединить занятия конструированием и программированием, что способствует развитию познавательных интересов, интегрированию знаний из различных областей с развитием инженерн</w:t>
      </w:r>
      <w:r w:rsidR="0026424C">
        <w:rPr>
          <w:rFonts w:ascii="Times New Roman" w:hAnsi="Times New Roman" w:cs="Times New Roman"/>
          <w:sz w:val="24"/>
          <w:szCs w:val="24"/>
        </w:rPr>
        <w:t xml:space="preserve">ого мышления через техническое </w:t>
      </w:r>
      <w:r w:rsidRPr="0026424C">
        <w:rPr>
          <w:rFonts w:ascii="Times New Roman" w:hAnsi="Times New Roman" w:cs="Times New Roman"/>
          <w:sz w:val="24"/>
          <w:szCs w:val="24"/>
        </w:rPr>
        <w:t>творчество.</w:t>
      </w:r>
    </w:p>
    <w:p w:rsidR="00CB318C" w:rsidRDefault="00CB318C" w:rsidP="00CB318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2642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6424C">
        <w:rPr>
          <w:rFonts w:ascii="Times New Roman" w:hAnsi="Times New Roman" w:cs="Times New Roman"/>
          <w:sz w:val="24"/>
          <w:szCs w:val="24"/>
        </w:rPr>
        <w:t>формирование у старших дошкольников интереса к техническим видам творчества и развитие конструктивного мышления средствами робототехники.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A4034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A4034">
        <w:rPr>
          <w:rFonts w:ascii="Times New Roman" w:hAnsi="Times New Roman"/>
          <w:bCs/>
          <w:i/>
          <w:iCs/>
          <w:sz w:val="24"/>
          <w:szCs w:val="24"/>
        </w:rPr>
        <w:t>Обучающие: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 xml:space="preserve">- познакомить с комплектом LEGO </w:t>
      </w:r>
      <w:proofErr w:type="spellStart"/>
      <w:r w:rsidRPr="008A4034">
        <w:rPr>
          <w:rFonts w:ascii="Times New Roman" w:hAnsi="Times New Roman"/>
          <w:b/>
          <w:bCs/>
          <w:sz w:val="24"/>
          <w:szCs w:val="24"/>
          <w:lang w:val="en-US"/>
        </w:rPr>
        <w:t>WeDo</w:t>
      </w:r>
      <w:proofErr w:type="spellEnd"/>
      <w:r w:rsidRPr="008A4034">
        <w:rPr>
          <w:rFonts w:ascii="Times New Roman" w:hAnsi="Times New Roman"/>
          <w:bCs/>
          <w:sz w:val="24"/>
          <w:szCs w:val="24"/>
        </w:rPr>
        <w:t xml:space="preserve">; 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 xml:space="preserve">- познакомить со средой программирования LEGO </w:t>
      </w:r>
      <w:proofErr w:type="spellStart"/>
      <w:r w:rsidRPr="008A4034">
        <w:rPr>
          <w:rFonts w:ascii="Times New Roman" w:hAnsi="Times New Roman"/>
          <w:b/>
          <w:bCs/>
          <w:sz w:val="24"/>
          <w:szCs w:val="24"/>
          <w:lang w:val="en-US"/>
        </w:rPr>
        <w:t>WeDo</w:t>
      </w:r>
      <w:proofErr w:type="spellEnd"/>
      <w:r w:rsidRPr="008A4034">
        <w:rPr>
          <w:rFonts w:ascii="Times New Roman" w:hAnsi="Times New Roman"/>
          <w:b/>
          <w:bCs/>
          <w:sz w:val="24"/>
          <w:szCs w:val="24"/>
        </w:rPr>
        <w:t xml:space="preserve">;  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дать первоначальные знания по робототехнике;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 xml:space="preserve">- </w:t>
      </w:r>
      <w:r w:rsidRPr="008A4034">
        <w:rPr>
          <w:rFonts w:ascii="Times New Roman" w:hAnsi="Times New Roman"/>
          <w:sz w:val="24"/>
          <w:szCs w:val="24"/>
          <w:u w:val="single"/>
        </w:rPr>
        <w:t>учить</w:t>
      </w:r>
      <w:r w:rsidRPr="008A4034">
        <w:rPr>
          <w:rFonts w:ascii="Times New Roman" w:hAnsi="Times New Roman"/>
          <w:sz w:val="24"/>
          <w:szCs w:val="24"/>
        </w:rPr>
        <w:t xml:space="preserve"> основным приёмам сборки и программирования робототехнических средств;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 xml:space="preserve">- </w:t>
      </w:r>
      <w:r w:rsidRPr="008A4034">
        <w:rPr>
          <w:rFonts w:ascii="Times New Roman" w:hAnsi="Times New Roman"/>
          <w:sz w:val="24"/>
          <w:szCs w:val="24"/>
          <w:u w:val="single"/>
        </w:rPr>
        <w:t>учить</w:t>
      </w:r>
      <w:r w:rsidRPr="008A4034">
        <w:rPr>
          <w:rFonts w:ascii="Times New Roman" w:hAnsi="Times New Roman"/>
          <w:sz w:val="24"/>
          <w:szCs w:val="24"/>
        </w:rPr>
        <w:t xml:space="preserve"> составлять таблицы для отображения и анализа данных;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-познакомить с правилами безопасной работы и инструментами, необходимыми при конструировании робототехнических моделей.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A4034">
        <w:rPr>
          <w:rFonts w:ascii="Times New Roman" w:hAnsi="Times New Roman"/>
          <w:bCs/>
          <w:i/>
          <w:iCs/>
          <w:sz w:val="24"/>
          <w:szCs w:val="24"/>
        </w:rPr>
        <w:t>Развивающие: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развивать конструкторские навыки;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развивать психофизические качества детей: память, внимание, логическое и аналитическое мышление;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развивать мелкую моторику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развивать творческую инициативу и самостоятельность.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A4034">
        <w:rPr>
          <w:rFonts w:ascii="Times New Roman" w:hAnsi="Times New Roman"/>
          <w:bCs/>
          <w:i/>
          <w:iCs/>
          <w:sz w:val="24"/>
          <w:szCs w:val="24"/>
        </w:rPr>
        <w:t>Воспитательные: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воспитывать у детей интерес к техническим видам творчества;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развивать коммуникативную компетенцию: участия в беседе, обсуждении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формировать навыки сотрудничества: работа в коллективе, в команде, малой группе (в паре);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-развивать социально-трудовую компетенцию: трудолюбие, самостоятельность, умение доводить начатое дело до конца;</w:t>
      </w:r>
    </w:p>
    <w:p w:rsid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 формировать и развивать информационную компетенцию: навыки работы с различными источниками информации.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b/>
          <w:sz w:val="24"/>
          <w:szCs w:val="24"/>
        </w:rPr>
        <w:t>Актуальность</w:t>
      </w:r>
      <w:r w:rsidRPr="008A4034">
        <w:rPr>
          <w:rFonts w:ascii="Times New Roman" w:hAnsi="Times New Roman"/>
          <w:sz w:val="24"/>
          <w:szCs w:val="24"/>
        </w:rPr>
        <w:t xml:space="preserve"> программы: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lastRenderedPageBreak/>
        <w:t xml:space="preserve">-необходимость вести образовательную работу с детьми в естественнонаучном направлении; 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-востребованность развития широкого кругозора старшего дошкольника и формирования предпосылок основ инженерного мышления;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-отсутствие образовательной деятельности, направленной на формирования навыков начального программирования;</w:t>
      </w:r>
    </w:p>
    <w:p w:rsidR="008A4034" w:rsidRPr="008A4034" w:rsidRDefault="008A4034" w:rsidP="008A4034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4034">
        <w:rPr>
          <w:rFonts w:ascii="Times New Roman" w:hAnsi="Times New Roman"/>
          <w:sz w:val="24"/>
          <w:szCs w:val="24"/>
        </w:rPr>
        <w:t>-необходимость ранней пропедевтики робототехники, внедрение наукоёмких технологий, автоматизация производства, недостаток квалифицированных специалистов.</w:t>
      </w:r>
      <w:bookmarkStart w:id="0" w:name="_GoBack"/>
      <w:bookmarkEnd w:id="0"/>
    </w:p>
    <w:p w:rsidR="00CB318C" w:rsidRPr="008A4034" w:rsidRDefault="00CB318C" w:rsidP="00CB318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8A4034">
        <w:rPr>
          <w:rFonts w:ascii="Times New Roman" w:hAnsi="Times New Roman" w:cs="Times New Roman"/>
          <w:sz w:val="24"/>
          <w:szCs w:val="24"/>
        </w:rPr>
        <w:t>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компетенция.</w:t>
      </w:r>
    </w:p>
    <w:p w:rsidR="00CB318C" w:rsidRPr="008A4034" w:rsidRDefault="00CB318C" w:rsidP="00CB318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в условиях модернизации производства.</w:t>
      </w:r>
    </w:p>
    <w:p w:rsidR="00CB318C" w:rsidRPr="008A4034" w:rsidRDefault="008A4034" w:rsidP="00CB318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 xml:space="preserve">Комплект LEGO </w:t>
      </w:r>
      <w:proofErr w:type="spellStart"/>
      <w:r w:rsidR="00CB318C" w:rsidRPr="008A4034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CB318C" w:rsidRPr="008A4034">
        <w:rPr>
          <w:rFonts w:ascii="Times New Roman" w:hAnsi="Times New Roman" w:cs="Times New Roman"/>
          <w:sz w:val="24"/>
          <w:szCs w:val="24"/>
        </w:rPr>
        <w:t>— конструктор (набор сопрягаемых деталей и электронных блоков) для создания программируемого робота является одним из первых конструкторов, с помощью которых можно создавать программируемые модели.</w:t>
      </w:r>
    </w:p>
    <w:p w:rsidR="00CB318C" w:rsidRPr="008A4034" w:rsidRDefault="00CB318C" w:rsidP="00CB318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базовых датчиков и двигателей комплекта </w:t>
      </w:r>
      <w:r w:rsidRPr="008A4034">
        <w:rPr>
          <w:rFonts w:ascii="Times New Roman" w:hAnsi="Times New Roman" w:cs="Times New Roman"/>
          <w:bCs/>
          <w:sz w:val="24"/>
          <w:szCs w:val="24"/>
        </w:rPr>
        <w:t xml:space="preserve">LEGO </w:t>
      </w:r>
      <w:proofErr w:type="spellStart"/>
      <w:r w:rsidR="008A4034" w:rsidRPr="008A4034">
        <w:rPr>
          <w:rFonts w:ascii="Times New Roman" w:hAnsi="Times New Roman" w:cs="Times New Roman"/>
          <w:bCs/>
          <w:sz w:val="24"/>
          <w:szCs w:val="24"/>
          <w:lang w:val="en-US"/>
        </w:rPr>
        <w:t>WeDo</w:t>
      </w:r>
      <w:proofErr w:type="spellEnd"/>
      <w:r w:rsidRPr="008A4034">
        <w:rPr>
          <w:rFonts w:ascii="Times New Roman" w:hAnsi="Times New Roman" w:cs="Times New Roman"/>
          <w:sz w:val="24"/>
          <w:szCs w:val="24"/>
        </w:rPr>
        <w:t xml:space="preserve">, а также изучение основ программирования в среде </w:t>
      </w:r>
      <w:r w:rsidRPr="008A4034">
        <w:rPr>
          <w:rFonts w:ascii="Times New Roman" w:hAnsi="Times New Roman" w:cs="Times New Roman"/>
          <w:bCs/>
          <w:sz w:val="24"/>
          <w:szCs w:val="24"/>
        </w:rPr>
        <w:t xml:space="preserve">LEGO </w:t>
      </w:r>
      <w:proofErr w:type="spellStart"/>
      <w:r w:rsidRPr="008A4034">
        <w:rPr>
          <w:rFonts w:ascii="Times New Roman" w:hAnsi="Times New Roman" w:cs="Times New Roman"/>
          <w:bCs/>
          <w:sz w:val="24"/>
          <w:szCs w:val="24"/>
          <w:lang w:val="en-US"/>
        </w:rPr>
        <w:t>WeDo</w:t>
      </w:r>
      <w:proofErr w:type="spellEnd"/>
      <w:r w:rsidRPr="008A4034">
        <w:rPr>
          <w:rFonts w:ascii="Times New Roman" w:hAnsi="Times New Roman" w:cs="Times New Roman"/>
          <w:sz w:val="24"/>
          <w:szCs w:val="24"/>
        </w:rPr>
        <w:t>.</w:t>
      </w:r>
      <w:r w:rsidR="0026424C" w:rsidRPr="008A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DA1" w:rsidRPr="008A4034" w:rsidRDefault="0026424C" w:rsidP="0026424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>Программа предполагает проведение регулярных еженедельных занятий с детьми старшего дошкольного возраста (в расчете 1ч. в неделю). Предусмотренные программой занятия могут проводиться как на базе одной отдельно взятой группы, так и в смешанных группах, состоящих из воспитанников старшей и подготовительной группы.</w:t>
      </w:r>
    </w:p>
    <w:p w:rsidR="008A4034" w:rsidRPr="008A4034" w:rsidRDefault="008A4034" w:rsidP="008A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>Программа рассчитана на детей старшего дошкольного возраста (5-7 лет).  Её реализация рассчитана на 34 календарных недели, и включает в себя 1 занятие в неделю.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8A4034">
        <w:rPr>
          <w:rFonts w:ascii="Times New Roman" w:hAnsi="Times New Roman" w:cs="Times New Roman"/>
          <w:sz w:val="24"/>
          <w:szCs w:val="24"/>
        </w:rPr>
        <w:t>СанПиН 2.4.1. 3049-13 длительность одного занятия НОД в группе:</w:t>
      </w:r>
    </w:p>
    <w:p w:rsidR="008A4034" w:rsidRPr="008A4034" w:rsidRDefault="008A4034" w:rsidP="008A40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>5-6 лет (первый год обучения) – 25 мин;</w:t>
      </w:r>
    </w:p>
    <w:p w:rsidR="008A4034" w:rsidRPr="008A4034" w:rsidRDefault="008A4034" w:rsidP="008A40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sz w:val="24"/>
          <w:szCs w:val="24"/>
        </w:rPr>
        <w:t>6-7 лет</w:t>
      </w:r>
      <w:r>
        <w:rPr>
          <w:rFonts w:ascii="Times New Roman" w:hAnsi="Times New Roman" w:cs="Times New Roman"/>
          <w:sz w:val="24"/>
          <w:szCs w:val="24"/>
        </w:rPr>
        <w:t xml:space="preserve"> (второй год обучения) – 30 мин.</w:t>
      </w:r>
    </w:p>
    <w:p w:rsidR="008A4034" w:rsidRPr="0026424C" w:rsidRDefault="008A4034" w:rsidP="008A403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4034" w:rsidRPr="0026424C" w:rsidSect="00E5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C78"/>
    <w:multiLevelType w:val="hybridMultilevel"/>
    <w:tmpl w:val="1D36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1A"/>
    <w:rsid w:val="000A4DA1"/>
    <w:rsid w:val="00216E1A"/>
    <w:rsid w:val="0026424C"/>
    <w:rsid w:val="008A4034"/>
    <w:rsid w:val="00A14597"/>
    <w:rsid w:val="00CB318C"/>
    <w:rsid w:val="00E5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Гладышев</dc:creator>
  <cp:keywords/>
  <dc:description/>
  <cp:lastModifiedBy>user</cp:lastModifiedBy>
  <cp:revision>5</cp:revision>
  <dcterms:created xsi:type="dcterms:W3CDTF">2020-06-18T04:36:00Z</dcterms:created>
  <dcterms:modified xsi:type="dcterms:W3CDTF">2020-08-25T02:44:00Z</dcterms:modified>
</cp:coreProperties>
</file>